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:rsidR="000A2FB1" w:rsidRPr="004D64F9" w:rsidRDefault="000A2FB1" w:rsidP="00396068">
      <w:pPr>
        <w:jc w:val="center"/>
        <w:rPr>
          <w:i/>
          <w:sz w:val="24"/>
          <w:szCs w:val="24"/>
        </w:rPr>
      </w:pPr>
    </w:p>
    <w:p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</w:t>
      </w:r>
      <w:proofErr w:type="gramStart"/>
      <w:r w:rsidRPr="00FB7248">
        <w:rPr>
          <w:sz w:val="20"/>
        </w:rPr>
        <w:t>й(</w:t>
      </w:r>
      <w:proofErr w:type="spellStart"/>
      <w:proofErr w:type="gramEnd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паспорт </w:t>
      </w:r>
      <w:proofErr w:type="spellStart"/>
      <w:r w:rsidRPr="00FB7248">
        <w:rPr>
          <w:sz w:val="20"/>
        </w:rPr>
        <w:t>серии</w:t>
      </w:r>
      <w:r w:rsidRPr="004D64F9">
        <w:rPr>
          <w:sz w:val="24"/>
          <w:szCs w:val="24"/>
        </w:rPr>
        <w:t>_______________________№</w:t>
      </w:r>
      <w:proofErr w:type="spellEnd"/>
      <w:r w:rsidRPr="004D64F9">
        <w:rPr>
          <w:sz w:val="24"/>
          <w:szCs w:val="24"/>
        </w:rPr>
        <w:t xml:space="preserve">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</w:t>
      </w:r>
      <w:proofErr w:type="spellStart"/>
      <w:r w:rsidRPr="004D64F9">
        <w:rPr>
          <w:sz w:val="24"/>
          <w:szCs w:val="24"/>
        </w:rPr>
        <w:t>___</w:t>
      </w:r>
      <w:proofErr w:type="gramStart"/>
      <w:r w:rsidRPr="004D64F9">
        <w:rPr>
          <w:sz w:val="24"/>
          <w:szCs w:val="24"/>
        </w:rPr>
        <w:t>г</w:t>
      </w:r>
      <w:proofErr w:type="spellEnd"/>
      <w:proofErr w:type="gramEnd"/>
      <w:r w:rsidRPr="004D64F9">
        <w:rPr>
          <w:sz w:val="24"/>
          <w:szCs w:val="24"/>
        </w:rPr>
        <w:t>.</w:t>
      </w:r>
    </w:p>
    <w:p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/>
      </w:tblPr>
      <w:tblGrid>
        <w:gridCol w:w="1123"/>
        <w:gridCol w:w="1449"/>
        <w:gridCol w:w="3709"/>
        <w:gridCol w:w="3982"/>
      </w:tblGrid>
      <w:tr w:rsidR="000A2FB1" w:rsidRPr="004D64F9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9"/>
      </w:tblGrid>
      <w:tr w:rsidR="000A2FB1" w:rsidRPr="0084627D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</w:t>
            </w:r>
            <w:proofErr w:type="gramStart"/>
            <w:r w:rsidRPr="0084627D">
              <w:rPr>
                <w:sz w:val="20"/>
                <w:szCs w:val="20"/>
              </w:rPr>
              <w:t>учебного</w:t>
            </w:r>
            <w:proofErr w:type="gramEnd"/>
            <w:r w:rsidRPr="0084627D">
              <w:rPr>
                <w:sz w:val="20"/>
                <w:szCs w:val="20"/>
              </w:rPr>
              <w:t xml:space="preserve"> заведение, в котором учится ребенок;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/>
      </w:tblPr>
      <w:tblGrid>
        <w:gridCol w:w="10166"/>
      </w:tblGrid>
      <w:tr w:rsidR="000A2FB1" w:rsidRPr="0084627D" w:rsidTr="00003775">
        <w:trPr>
          <w:jc w:val="center"/>
        </w:trPr>
        <w:tc>
          <w:tcPr>
            <w:tcW w:w="5000" w:type="pct"/>
            <w:shd w:val="clear" w:color="auto" w:fill="auto"/>
          </w:tcPr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</w:t>
            </w:r>
            <w:proofErr w:type="gramStart"/>
            <w:r w:rsidRPr="0084627D">
              <w:rPr>
                <w:sz w:val="20"/>
              </w:rPr>
              <w:t>н(</w:t>
            </w:r>
            <w:proofErr w:type="gramEnd"/>
            <w:r w:rsidRPr="0084627D">
              <w:rPr>
                <w:sz w:val="20"/>
              </w:rPr>
              <w:t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:rsidTr="00003775">
        <w:trPr>
          <w:trHeight w:val="1038"/>
          <w:jc w:val="center"/>
        </w:trPr>
        <w:tc>
          <w:tcPr>
            <w:tcW w:w="5000" w:type="pct"/>
          </w:tcPr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Данное согласие действует </w:t>
            </w:r>
            <w:proofErr w:type="gramStart"/>
            <w:r w:rsidRPr="0084627D">
              <w:rPr>
                <w:sz w:val="20"/>
              </w:rPr>
              <w:t>с даты подписания</w:t>
            </w:r>
            <w:proofErr w:type="gramEnd"/>
            <w:r w:rsidRPr="0084627D">
              <w:rPr>
                <w:sz w:val="20"/>
              </w:rPr>
              <w:t xml:space="preserve"> до достижения целей обработки персональных данных или в течение срока хранения информации.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</w:t>
            </w:r>
            <w:proofErr w:type="gramStart"/>
            <w:r w:rsidRPr="0084627D">
              <w:rPr>
                <w:sz w:val="20"/>
              </w:rPr>
              <w:t>н(</w:t>
            </w:r>
            <w:proofErr w:type="gramEnd"/>
            <w:r w:rsidRPr="0084627D">
              <w:rPr>
                <w:sz w:val="20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/>
      </w:tblPr>
      <w:tblGrid>
        <w:gridCol w:w="3218"/>
        <w:gridCol w:w="296"/>
        <w:gridCol w:w="2956"/>
        <w:gridCol w:w="296"/>
        <w:gridCol w:w="3513"/>
      </w:tblGrid>
      <w:tr w:rsidR="000A2FB1" w:rsidRPr="0084627D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:rsidTr="00003775">
        <w:tc>
          <w:tcPr>
            <w:tcW w:w="1565" w:type="pct"/>
            <w:tcBorders>
              <w:top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  <w:proofErr w:type="gramEnd"/>
    </w:p>
    <w:p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/>
      </w:tblPr>
      <w:tblGrid>
        <w:gridCol w:w="438"/>
        <w:gridCol w:w="9498"/>
        <w:gridCol w:w="68"/>
        <w:gridCol w:w="275"/>
      </w:tblGrid>
      <w:tr w:rsidR="000A2FB1" w:rsidRPr="006B6D81" w:rsidTr="00A423FA">
        <w:trPr>
          <w:jc w:val="center"/>
        </w:trPr>
        <w:tc>
          <w:tcPr>
            <w:tcW w:w="213" w:type="pct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:rsidTr="00A423FA">
        <w:trPr>
          <w:jc w:val="center"/>
        </w:trPr>
        <w:tc>
          <w:tcPr>
            <w:tcW w:w="213" w:type="pct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0A2FB1" w:rsidRPr="006B6D81" w:rsidRDefault="000A2FB1" w:rsidP="000A2FB1">
      <w:pPr>
        <w:rPr>
          <w:sz w:val="20"/>
        </w:rPr>
      </w:pP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/>
      </w:tblPr>
      <w:tblGrid>
        <w:gridCol w:w="880"/>
        <w:gridCol w:w="2545"/>
        <w:gridCol w:w="6854"/>
      </w:tblGrid>
      <w:tr w:rsidR="000A2FB1" w:rsidRPr="006B6D81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</w:t>
            </w:r>
            <w:proofErr w:type="gramStart"/>
            <w:r w:rsidRPr="006B6D81">
              <w:rPr>
                <w:sz w:val="20"/>
              </w:rPr>
              <w:t xml:space="preserve">( </w:t>
            </w:r>
            <w:proofErr w:type="gramEnd"/>
            <w:r w:rsidR="00175D1E">
              <w:fldChar w:fldCharType="begin"/>
            </w:r>
            <w:r w:rsidR="00175D1E">
              <w:instrText>HYPERLINK "https://alt.izh.one/"</w:instrText>
            </w:r>
            <w:r w:rsidR="00175D1E">
              <w:fldChar w:fldCharType="separate"/>
            </w:r>
            <w:r w:rsidRPr="006B6D81">
              <w:rPr>
                <w:rStyle w:val="a3"/>
                <w:sz w:val="20"/>
              </w:rPr>
              <w:t>https://alt.izh.one/</w:t>
            </w:r>
            <w:r w:rsidR="00175D1E">
              <w:fldChar w:fldCharType="end"/>
            </w:r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6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proofErr w:type="gramStart"/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  <w:proofErr w:type="gramEnd"/>
          </w:p>
          <w:p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7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proofErr w:type="gramStart"/>
            <w:r w:rsidR="006B6D81" w:rsidRPr="006B6D81">
              <w:rPr>
                <w:rStyle w:val="a3"/>
                <w:sz w:val="20"/>
              </w:rPr>
              <w:t xml:space="preserve"> ;</w:t>
            </w:r>
            <w:proofErr w:type="gramEnd"/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</w:t>
      </w:r>
      <w:proofErr w:type="gramStart"/>
      <w:r w:rsidR="000A2FB1" w:rsidRPr="006B6D81">
        <w:rPr>
          <w:b/>
          <w:sz w:val="20"/>
        </w:rPr>
        <w:t>распространяемые</w:t>
      </w:r>
      <w:proofErr w:type="gramEnd"/>
      <w:r w:rsidR="000A2FB1" w:rsidRPr="006B6D81">
        <w:rPr>
          <w:b/>
          <w:sz w:val="20"/>
        </w:rPr>
        <w:t xml:space="preserve">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4"/>
        <w:gridCol w:w="4905"/>
        <w:gridCol w:w="2552"/>
      </w:tblGrid>
      <w:tr w:rsidR="000A2FB1" w:rsidRPr="006B6D81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:rsidR="006B6D81" w:rsidRDefault="006B6D81" w:rsidP="00003775">
            <w:pPr>
              <w:rPr>
                <w:color w:val="000000"/>
                <w:sz w:val="20"/>
              </w:rPr>
            </w:pPr>
          </w:p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:rsidR="000A2FB1" w:rsidRPr="006B6D81" w:rsidRDefault="000A2FB1" w:rsidP="000A2FB1">
      <w:pPr>
        <w:rPr>
          <w:sz w:val="20"/>
        </w:rPr>
      </w:pP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Данное согласие действует </w:t>
      </w:r>
      <w:proofErr w:type="gramStart"/>
      <w:r w:rsidRPr="006B6D81">
        <w:rPr>
          <w:sz w:val="20"/>
        </w:rPr>
        <w:t>с даты подписания</w:t>
      </w:r>
      <w:proofErr w:type="gramEnd"/>
      <w:r w:rsidRPr="006B6D81">
        <w:rPr>
          <w:sz w:val="20"/>
        </w:rPr>
        <w:t xml:space="preserve"> до достижения целей обработки персональных данных или в течение срока хранения информации.</w:t>
      </w: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/>
      </w:tblPr>
      <w:tblGrid>
        <w:gridCol w:w="3211"/>
        <w:gridCol w:w="5978"/>
      </w:tblGrid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:rsidR="000A2FB1" w:rsidRPr="006B6D81" w:rsidRDefault="000A2FB1" w:rsidP="000A2FB1">
      <w:pPr>
        <w:rPr>
          <w:color w:val="000000" w:themeColor="text1"/>
          <w:sz w:val="20"/>
        </w:rPr>
      </w:pPr>
    </w:p>
    <w:p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/>
      </w:tblPr>
      <w:tblGrid>
        <w:gridCol w:w="3909"/>
        <w:gridCol w:w="705"/>
        <w:gridCol w:w="2502"/>
        <w:gridCol w:w="567"/>
        <w:gridCol w:w="2596"/>
      </w:tblGrid>
      <w:tr w:rsidR="000A2FB1" w:rsidRPr="006B6D81" w:rsidTr="00003775">
        <w:trPr>
          <w:trHeight w:val="605"/>
          <w:jc w:val="center"/>
        </w:trPr>
        <w:tc>
          <w:tcPr>
            <w:tcW w:w="5000" w:type="pct"/>
            <w:gridSpan w:val="5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:rsidR="000A2FB1" w:rsidRPr="006B6D81" w:rsidRDefault="000A2FB1" w:rsidP="00F53372">
      <w:pPr>
        <w:rPr>
          <w:sz w:val="20"/>
        </w:rPr>
      </w:pPr>
    </w:p>
    <w:sectPr w:rsidR="000A2FB1" w:rsidRPr="006B6D81" w:rsidSect="00F027D6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C2"/>
    <w:rsid w:val="000A2FB1"/>
    <w:rsid w:val="000A43A4"/>
    <w:rsid w:val="00175D1E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27D6"/>
    <w:rsid w:val="00F033BF"/>
    <w:rsid w:val="00F11323"/>
    <w:rsid w:val="00F53372"/>
    <w:rsid w:val="00FB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pfd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h.ru/" TargetMode="Externa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9</cp:revision>
  <dcterms:created xsi:type="dcterms:W3CDTF">2024-09-04T05:58:00Z</dcterms:created>
  <dcterms:modified xsi:type="dcterms:W3CDTF">2024-09-08T17:00:00Z</dcterms:modified>
</cp:coreProperties>
</file>